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7ED9" w14:textId="7A56DDDC" w:rsidR="0017554F" w:rsidRDefault="0017554F">
      <w:r>
        <w:t xml:space="preserve">ECHS receives Midwest Energy Community Grant </w:t>
      </w:r>
    </w:p>
    <w:p w14:paraId="1B25E7D8" w14:textId="183BFF92" w:rsidR="0017554F" w:rsidRDefault="0017554F"/>
    <w:p w14:paraId="50C83D0F" w14:textId="718A4C96" w:rsidR="0017554F" w:rsidRDefault="0017554F"/>
    <w:p w14:paraId="61A90682" w14:textId="41ABD40D" w:rsidR="0017554F" w:rsidRDefault="0017554F">
      <w:r>
        <w:t xml:space="preserve">Ellis County Historical Society is grateful for the Midwest Energy Community Grant of $1,000. The fall cycle grant money will go towards the electrical renovations in the office remodel project ECHS began this summer. Final touches are being made and a Chamber Ribbon Cutting for the basement office and archives is scheduled for mid-December. Support from the community by individuals and businesses are making a huge difference in what the society </w:t>
      </w:r>
      <w:proofErr w:type="gramStart"/>
      <w:r>
        <w:t>is able to</w:t>
      </w:r>
      <w:proofErr w:type="gramEnd"/>
      <w:r>
        <w:t xml:space="preserve"> accomplish. ECHS is excited for their future and know that collaborations with entities like Midwest Energy help our community thrive.</w:t>
      </w:r>
    </w:p>
    <w:sectPr w:rsidR="0017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4F"/>
    <w:rsid w:val="0017554F"/>
    <w:rsid w:val="007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FDBB2"/>
  <w15:chartTrackingRefBased/>
  <w15:docId w15:val="{EFCA1FFE-43C6-1940-AC66-8B2A4BF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amandag@eaglecom.net</dc:creator>
  <cp:keywords/>
  <dc:description/>
  <cp:lastModifiedBy>amandag@eaglecom.net</cp:lastModifiedBy>
  <cp:revision>1</cp:revision>
  <dcterms:created xsi:type="dcterms:W3CDTF">2022-11-18T15:35:00Z</dcterms:created>
  <dcterms:modified xsi:type="dcterms:W3CDTF">2022-11-18T15:45:00Z</dcterms:modified>
</cp:coreProperties>
</file>